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E9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 xml:space="preserve">Ответственность водителя за нарушение Правил дорожного движения  </w:t>
      </w:r>
    </w:p>
    <w:p w:rsidR="00C4083E" w:rsidRPr="00C4083E" w:rsidRDefault="00C4083E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Каждый водитель нарушал правила ПДД. Это могли быть мелкие отхождения от правил или весомые деяния. В зависимости от их тяжести гражданин, находящийся за рулем транспортного средства, должен нести определенную ответственность. При этом за каждое нарушение нормативными актами предусмотрены конкретные меры наказания.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Какая ответственность лежит на водителе за игнорирование ПДД?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Выделяют несколько типов ответственности за нарушение ПДД. Основными нормативно-правовыми актами, которыми они регулируются, являются КоАП РФ (Кодекс об административных правонарушениях), Уголовный, Гражданский и Трудовой кодексы. Их положения классифицируют ответственность водителя таким образом: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административная;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гражданская;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дисциплинарная;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уголовная.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Наказание при этом назначается в соответствии с тяжестью и видом нарушения. Каждый тип ответственности имеет определенные особенности.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Административная ответственность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Ответственность административного типа регулируется 12.24 и 12.8 статьями КоАП РФ. Водитель подвергается определенным санкциям в соответствии с ними за пренебрежение правилами дорожного движения и инструкции по использованию транспортного средства, совершенное в совокупности с такими деяниями: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Нанесение незначительного вреда здоровью человека. При этом нарушитель обязан выплатить штраф суммой в 2500 – 5000 рублей или отказаться от управления автомобилем на период от 12 до 18 месяцев.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 xml:space="preserve">Причинение среднего вреда человеческому здоровью. На водителя </w:t>
      </w:r>
      <w:proofErr w:type="gramStart"/>
      <w:r w:rsidRPr="00C4083E">
        <w:rPr>
          <w:rFonts w:ascii="Times New Roman" w:hAnsi="Times New Roman" w:cs="Times New Roman"/>
          <w:sz w:val="28"/>
          <w:szCs w:val="28"/>
        </w:rPr>
        <w:t>накладывается штраф</w:t>
      </w:r>
      <w:proofErr w:type="gramEnd"/>
      <w:r w:rsidRPr="00C4083E">
        <w:rPr>
          <w:rFonts w:ascii="Times New Roman" w:hAnsi="Times New Roman" w:cs="Times New Roman"/>
          <w:sz w:val="28"/>
          <w:szCs w:val="28"/>
        </w:rPr>
        <w:t>, равный 10000 - 25000 рублей или у него изымают права на 1,5-2 года.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Управление автомобилем в нетрезвом виде. Существует несколько видов деяний, связанных с этим пунктом. В зависимости от их особенностей водитель подвергается денежному штрафу (от 30000 до 50000 рублей), лишению прав (от 1,5 до 3 лет) или административному аресту (10 – 15 суток).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 xml:space="preserve"> На ответственность за нанесение вреда здоровью потерпевшего влияет факт покидания места, где произошло ДТП. Если инспектор считает, что имеет место быть алкогольное опьянение, он должен доказать это.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Санкции за административное правонарушение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По отношению к водителю могут применяться такие административные наказания: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Предупреждение.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Штраф административного типа.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lastRenderedPageBreak/>
        <w:t>Ограничение доступа к вождению.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Арест административного типа, не превышающий 15 суток.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Конфискация аппаратуры, которой оборудован автомобиль нелегально.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Назначение штрафа или вынесение предупреждения находится в компетенции автоинспектора. Решение о конфискации транспортного средства, лишении прав на него или аресте нарушителя принимается судом.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Гражданская ответственность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Водитель, причинивший в результате нарушений ПДД вред человеку, должен возместить ему ущерб. В этом и заключается особенность гражданской ответственности. Если человек, управляющий автомобилем в момент возникновения ДТП, не может понести наказание за совершенное деяние из-за недееспособности или по иной причине, ответственность за происшествие лежит на тех, кто за него отвечает.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Гражданская ответственность подразумевает возмещение вреда морального, имущественного или связанного с жизнью и здоровьем человека. Этот момент регулируется 1079 статьей ГК РФ.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 xml:space="preserve"> Прежде чем на водителя автомобиля накладывается наказание, доказывается его вина. Если ДТП – это результат непреодолимой силы (стихийное бедствие или другое происшествие) или действий потерпевшего, то он избегает наказания.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Дисциплинарная ответственность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Этот вид ответственности грозит водителю, который работает в транспортной организации. Меры наказаний при этом назначаются непосредственно работодателем за нарушение дисциплины. В зависимости от вины управляющего транспортным средством ему могут сделать замечание, оформить выговор или прервать с ним трудовой договор. Основанием для таких действий служит 192 статья Трудового кодекса РФ.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Уголовная ответственность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 xml:space="preserve">Согласно 264 статье Уголовного кодекса РФ </w:t>
      </w:r>
      <w:proofErr w:type="gramStart"/>
      <w:r w:rsidRPr="00C4083E">
        <w:rPr>
          <w:rFonts w:ascii="Times New Roman" w:hAnsi="Times New Roman" w:cs="Times New Roman"/>
          <w:sz w:val="28"/>
          <w:szCs w:val="28"/>
        </w:rPr>
        <w:t>водитель, управляющий любым транспортным средством и нарушивший ПДД или инструкцию по его эксплуатации подвергается</w:t>
      </w:r>
      <w:proofErr w:type="gramEnd"/>
      <w:r w:rsidRPr="00C4083E">
        <w:rPr>
          <w:rFonts w:ascii="Times New Roman" w:hAnsi="Times New Roman" w:cs="Times New Roman"/>
          <w:sz w:val="28"/>
          <w:szCs w:val="28"/>
        </w:rPr>
        <w:t xml:space="preserve"> ответственности уголовного значения при таких обстоятельствах: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Нанесение тяжкого вреда человеческому здоровью. В этом случае трезвому водителю грозит лишение свободы на 2, а пьяному на 4 года. Каждого из них могут ограничить в праве вождения на 3 года.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Авария со смертельным исходом (погиб 1 человек). На 3 года водитель лишается прав. Если он был в трезвом виде, его лишают свободы не более</w:t>
      </w:r>
      <w:proofErr w:type="gramStart"/>
      <w:r w:rsidRPr="00C4083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4083E">
        <w:rPr>
          <w:rFonts w:ascii="Times New Roman" w:hAnsi="Times New Roman" w:cs="Times New Roman"/>
          <w:sz w:val="28"/>
          <w:szCs w:val="28"/>
        </w:rPr>
        <w:t xml:space="preserve"> чем на 5 лет. Если зафиксирован факт алкогольного опьянения, срок может увеличиться до 7 лет.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lastRenderedPageBreak/>
        <w:t>ДТП, повлекшее за собой гибель 2 или более участников происшествия. Права у водителя отнимут на 3 года. Если в момент совершения наезда он был трезв, его посадят на срок до 7 лет. Пьяного водителя могут ограничить в свободе на больший срок (до 9 лет).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 xml:space="preserve"> Ответственность уголовного типа предусмотрена также за покидание места аварии с пострадавшими (125 статья УК РФ). Самое строгое наказание в данном случае – ограничение свободы на срок в 1 год. Однако ответственность за уголовное правонарушение может установить только суд после рассмотрения дела.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За что водителя лишают прав?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Лишением прав водитель наказывается за уголовное или административное правонарушение. В первом случае это нанесение вреда жизни и здоровью. Список административных правонарушений при этом больше. К ним относятся: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Нахождение владельца автомобиля за рулем в пьяном состоянии.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083E">
        <w:rPr>
          <w:rFonts w:ascii="Times New Roman" w:hAnsi="Times New Roman" w:cs="Times New Roman"/>
          <w:sz w:val="28"/>
          <w:szCs w:val="28"/>
        </w:rPr>
        <w:t>Доверение</w:t>
      </w:r>
      <w:proofErr w:type="spellEnd"/>
      <w:r w:rsidRPr="00C4083E">
        <w:rPr>
          <w:rFonts w:ascii="Times New Roman" w:hAnsi="Times New Roman" w:cs="Times New Roman"/>
          <w:sz w:val="28"/>
          <w:szCs w:val="28"/>
        </w:rPr>
        <w:t xml:space="preserve"> управления транспортным средством нетрезвому человеку.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 xml:space="preserve">Отказ от </w:t>
      </w:r>
      <w:proofErr w:type="gramStart"/>
      <w:r w:rsidRPr="00C4083E">
        <w:rPr>
          <w:rFonts w:ascii="Times New Roman" w:hAnsi="Times New Roman" w:cs="Times New Roman"/>
          <w:sz w:val="28"/>
          <w:szCs w:val="28"/>
        </w:rPr>
        <w:t>назначенного</w:t>
      </w:r>
      <w:proofErr w:type="gramEnd"/>
      <w:r w:rsidRPr="00C408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083E">
        <w:rPr>
          <w:rFonts w:ascii="Times New Roman" w:hAnsi="Times New Roman" w:cs="Times New Roman"/>
          <w:sz w:val="28"/>
          <w:szCs w:val="28"/>
        </w:rPr>
        <w:t>медосвидетельствования</w:t>
      </w:r>
      <w:proofErr w:type="spellEnd"/>
      <w:r w:rsidRPr="00C4083E">
        <w:rPr>
          <w:rFonts w:ascii="Times New Roman" w:hAnsi="Times New Roman" w:cs="Times New Roman"/>
          <w:sz w:val="28"/>
          <w:szCs w:val="28"/>
        </w:rPr>
        <w:t>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Пренебрежение скоростным режимом.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Выезд на встречную полосу.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Эксплуатация автомобиля при отсутствии на нем регистрационных знаков.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Неправильное обращение со световыми приборами, предусмотренными конструкцией транспортного средства.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Игнорирование стандартов, предусмотренных при перевозке грузов с крупными габаритами.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3E">
        <w:rPr>
          <w:rFonts w:ascii="Times New Roman" w:hAnsi="Times New Roman" w:cs="Times New Roman"/>
          <w:sz w:val="28"/>
          <w:szCs w:val="28"/>
        </w:rPr>
        <w:t>Если водитель игнорирует предупреждение инспектора и совершает какое-либо правонарушение повторно, он также лишается права управления транспортным средством.</w:t>
      </w: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2CE9" w:rsidRPr="00C4083E" w:rsidRDefault="00FF2CE9" w:rsidP="00C40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F2CE9" w:rsidRPr="00C4083E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FF2CE9"/>
    <w:rsid w:val="00501327"/>
    <w:rsid w:val="00C4083E"/>
    <w:rsid w:val="00DF4C3F"/>
    <w:rsid w:val="00F51FAD"/>
    <w:rsid w:val="00FF2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3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02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88701">
              <w:marLeft w:val="0"/>
              <w:marRight w:val="0"/>
              <w:marTop w:val="0"/>
              <w:marBottom w:val="0"/>
              <w:divBdr>
                <w:top w:val="single" w:sz="8" w:space="14" w:color="FF0000"/>
                <w:left w:val="single" w:sz="8" w:space="31" w:color="FF0000"/>
                <w:bottom w:val="single" w:sz="8" w:space="14" w:color="FF0000"/>
                <w:right w:val="single" w:sz="8" w:space="17" w:color="FF0000"/>
              </w:divBdr>
              <w:divsChild>
                <w:div w:id="1237519670">
                  <w:marLeft w:val="0"/>
                  <w:marRight w:val="0"/>
                  <w:marTop w:val="0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78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84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260508">
                      <w:marLeft w:val="0"/>
                      <w:marRight w:val="0"/>
                      <w:marTop w:val="48"/>
                      <w:marBottom w:val="1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02932">
                      <w:marLeft w:val="0"/>
                      <w:marRight w:val="0"/>
                      <w:marTop w:val="48"/>
                      <w:marBottom w:val="1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832915">
                      <w:marLeft w:val="0"/>
                      <w:marRight w:val="0"/>
                      <w:marTop w:val="48"/>
                      <w:marBottom w:val="1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803908">
              <w:blockQuote w:val="1"/>
              <w:marLeft w:val="192"/>
              <w:marRight w:val="0"/>
              <w:marTop w:val="0"/>
              <w:marBottom w:val="96"/>
              <w:divBdr>
                <w:top w:val="none" w:sz="0" w:space="0" w:color="auto"/>
                <w:left w:val="single" w:sz="12" w:space="14" w:color="00A301"/>
                <w:bottom w:val="none" w:sz="0" w:space="0" w:color="auto"/>
                <w:right w:val="none" w:sz="0" w:space="0" w:color="auto"/>
              </w:divBdr>
            </w:div>
            <w:div w:id="597300420">
              <w:blockQuote w:val="1"/>
              <w:marLeft w:val="192"/>
              <w:marRight w:val="0"/>
              <w:marTop w:val="0"/>
              <w:marBottom w:val="96"/>
              <w:divBdr>
                <w:top w:val="none" w:sz="0" w:space="0" w:color="auto"/>
                <w:left w:val="single" w:sz="12" w:space="14" w:color="00A301"/>
                <w:bottom w:val="none" w:sz="0" w:space="0" w:color="auto"/>
                <w:right w:val="none" w:sz="0" w:space="0" w:color="auto"/>
              </w:divBdr>
            </w:div>
            <w:div w:id="742917587">
              <w:blockQuote w:val="1"/>
              <w:marLeft w:val="192"/>
              <w:marRight w:val="0"/>
              <w:marTop w:val="0"/>
              <w:marBottom w:val="96"/>
              <w:divBdr>
                <w:top w:val="none" w:sz="0" w:space="0" w:color="auto"/>
                <w:left w:val="single" w:sz="12" w:space="14" w:color="00A301"/>
                <w:bottom w:val="none" w:sz="0" w:space="0" w:color="auto"/>
                <w:right w:val="none" w:sz="0" w:space="0" w:color="auto"/>
              </w:divBdr>
            </w:div>
            <w:div w:id="347144941">
              <w:blockQuote w:val="1"/>
              <w:marLeft w:val="192"/>
              <w:marRight w:val="0"/>
              <w:marTop w:val="0"/>
              <w:marBottom w:val="96"/>
              <w:divBdr>
                <w:top w:val="none" w:sz="0" w:space="0" w:color="auto"/>
                <w:left w:val="single" w:sz="12" w:space="14" w:color="00A301"/>
                <w:bottom w:val="none" w:sz="0" w:space="0" w:color="auto"/>
                <w:right w:val="none" w:sz="0" w:space="0" w:color="auto"/>
              </w:divBdr>
            </w:div>
            <w:div w:id="1535577327">
              <w:blockQuote w:val="1"/>
              <w:marLeft w:val="192"/>
              <w:marRight w:val="0"/>
              <w:marTop w:val="0"/>
              <w:marBottom w:val="96"/>
              <w:divBdr>
                <w:top w:val="none" w:sz="0" w:space="0" w:color="auto"/>
                <w:left w:val="single" w:sz="12" w:space="14" w:color="00A301"/>
                <w:bottom w:val="none" w:sz="0" w:space="0" w:color="auto"/>
                <w:right w:val="none" w:sz="0" w:space="0" w:color="auto"/>
              </w:divBdr>
            </w:div>
            <w:div w:id="113017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2084">
              <w:marLeft w:val="0"/>
              <w:marRight w:val="0"/>
              <w:marTop w:val="0"/>
              <w:marBottom w:val="144"/>
              <w:divBdr>
                <w:top w:val="single" w:sz="4" w:space="5" w:color="E6E9EB"/>
                <w:left w:val="none" w:sz="0" w:space="0" w:color="auto"/>
                <w:bottom w:val="single" w:sz="4" w:space="4" w:color="E6E9EB"/>
                <w:right w:val="none" w:sz="0" w:space="0" w:color="auto"/>
              </w:divBdr>
              <w:divsChild>
                <w:div w:id="84201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135599">
          <w:marLeft w:val="0"/>
          <w:marRight w:val="0"/>
          <w:marTop w:val="0"/>
          <w:marBottom w:val="0"/>
          <w:divBdr>
            <w:top w:val="single" w:sz="8" w:space="14" w:color="FF0000"/>
            <w:left w:val="single" w:sz="8" w:space="31" w:color="FF0000"/>
            <w:bottom w:val="single" w:sz="8" w:space="14" w:color="FF0000"/>
            <w:right w:val="single" w:sz="8" w:space="17" w:color="FF0000"/>
          </w:divBdr>
          <w:divsChild>
            <w:div w:id="733315061">
              <w:marLeft w:val="0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80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283838">
                  <w:marLeft w:val="0"/>
                  <w:marRight w:val="0"/>
                  <w:marTop w:val="48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521971">
                  <w:marLeft w:val="0"/>
                  <w:marRight w:val="0"/>
                  <w:marTop w:val="48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693585">
                  <w:marLeft w:val="0"/>
                  <w:marRight w:val="0"/>
                  <w:marTop w:val="48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27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4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2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21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889</Words>
  <Characters>5068</Characters>
  <Application>Microsoft Office Word</Application>
  <DocSecurity>0</DocSecurity>
  <Lines>42</Lines>
  <Paragraphs>11</Paragraphs>
  <ScaleCrop>false</ScaleCrop>
  <Company/>
  <LinksUpToDate>false</LinksUpToDate>
  <CharactersWithSpaces>5946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2</cp:revision>
  <dcterms:created xsi:type="dcterms:W3CDTF">2020-12-22T06:56:00Z</dcterms:created>
  <dcterms:modified xsi:type="dcterms:W3CDTF">2020-12-22T07:05:00Z</dcterms:modified>
</cp:coreProperties>
</file>